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РЕШЕНИЕ № ___</w:t>
      </w:r>
    </w:p>
    <w:p>
      <w:pPr>
        <w:jc w:val="center"/>
      </w:pPr>
      <w:r>
        <w:rPr>
          <w:b/>
        </w:rPr>
        <w:t xml:space="preserve">единственного участника Общества с ограниченной ответственностью</w:t>
      </w:r>
    </w:p>
    <w:p>
      <w:pPr>
        <w:jc w:val="center"/>
      </w:pPr>
      <w:r>
        <w:rPr>
          <w:b/>
        </w:rPr>
        <w:t xml:space="preserve">«___________________»</w:t>
      </w:r>
    </w:p>
    <w:p>
      <w:pPr>
        <w:jc w:val="center"/>
      </w:pPr>
      <w:r>
        <w:rPr>
          <w:b/>
        </w:rPr>
        <w:t xml:space="preserve">о внесении вклада в имущество Общества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Единственный участник Общества с ограниченной ответственностью «___________________» (далее — «Общество»), ОГРН ______________, ИНН ______________, адрес места нахождения: __________________________________________,</w:t>
      </w:r>
    </w:p>
    <w:p>
      <w:r>
        <w:t xml:space="preserve">гражданин РФ ____________________________________ (дата рождения: ____________, паспорт: серия ______ № ____________, выдан ____________________________________, зарегистрирован по адресу: __________________________________________), владеющий долей в размере 100 % уставного капитала Общества,</w:t>
      </w:r>
    </w:p>
    <w:p>
      <w:r>
        <w:t xml:space="preserve">руководствуясь ст. 27 Федерального закона от 08.02.1998 № 14-ФЗ «Об обществах с ограниченной ответственностью» и пунктом ______ устава Общества, предусматривающим обязанность участников вносить вклады в имущество Общества,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РЕШИЛ:</w:t>
      </w:r>
    </w:p>
    <w:p>
      <w:r>
        <w:t xml:space="preserve"/>
      </w:r>
    </w:p>
    <w:p>
      <w:r>
        <w:t xml:space="preserve">1. Внести вклад в имущество Общества в размере ______________ (____________________________________) рублей — без увеличения уставного капитала Общества и без изменения размера и номинальной стоимости доли участника (п. 4 ст. 27 Федерального закона № 14-ФЗ).</w:t>
      </w:r>
    </w:p>
    <w:p>
      <w:r>
        <w:t xml:space="preserve">2. Вклад вносится денежными средствами путём перечисления на расчётный счёт Общества. Назначение платежа: «Вклад в имущество ООО «___________________» на основании ст. 27 ФЗ № 14-ФЗ и решения единственного участника № ___ от «___» ____________ 20___ г. НДС не облагается».</w:t>
      </w:r>
    </w:p>
    <w:p>
      <w:r>
        <w:t xml:space="preserve">3. Срок внесения вклада — не позднее «___» ____________ 20___ г.</w:t>
      </w:r>
    </w:p>
    <w:p>
      <w:r>
        <w:t xml:space="preserve"/>
      </w:r>
    </w:p>
    <w:p>
      <w:r>
        <w:t xml:space="preserve">Единственный участник Общества: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Примечание: вклад в имущество возможен, только если обязанность участников вносить такие вклады предусмотрена уставом (п. 1 ст. 27 Федерального закона № 14-ФЗ); если в уставе этого положения нет, сначала внесите его (решение об изменении устава по этому вопросу принимается всеми участниками единогласно). Вклад в имущество не является вкладом в уставный капитал: устав не меняется, форма № Р13014 в налоговую не подаётся. Факт принятия решения подтверждается нотариально, если уставом или ранее принятым единогласным решением участников не установлен иной способ (п. 3 ст. 67.1 ГК РФ). Для Общества полученный вклад не учитывается в доходах по налогу на прибыль (пп. 3.7 п. 1 ст. 251 НК РФ).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рекомендуем сверить реквизиты и положения устава вашего ООО.</w:t>
      </w:r>
    </w:p>
    <w:sectPr>
      <w:pgSz w:w="11906" w:h="16838"/>
      <w:pgMar w:top="1134" w:right="850" w:bottom="1134" w:left="1701"/>
    </w:sectPr>
  </w:body>
</w:document>
</file>