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___</w:t>
      </w:r>
    </w:p>
    <w:p>
      <w:pPr>
        <w:jc w:val="center"/>
      </w:pPr>
      <w:r>
        <w:rPr>
          <w:b/>
        </w:rPr>
        <w:t xml:space="preserve">внеочередного общего собрания участников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pPr>
        <w:jc w:val="center"/>
      </w:pPr>
      <w:r>
        <w:rPr>
          <w:b/>
        </w:rPr>
        <w:t xml:space="preserve">о внесении вкладов в имущество Общества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Общество с ограниченной ответственностью «___________________» (далее — «Общество»), ОГРН ______________, ИНН ______________, адрес места нахождения: __________________________________________.</w:t>
      </w:r>
    </w:p>
    <w:p>
      <w:r>
        <w:t xml:space="preserve">Дата проведения собрания: «___» ____________ 20___ г. Время открытия: ____ ч ____ мин. Время закрытия: ____ ч ____ мин.</w:t>
      </w:r>
    </w:p>
    <w:p>
      <w:r>
        <w:t xml:space="preserve">Место проведения: __________________________________________.</w:t>
      </w:r>
    </w:p>
    <w:p>
      <w:r>
        <w:t xml:space="preserve">Форма проведения: совместное присутствие участников.</w:t>
      </w:r>
    </w:p>
    <w:p>
      <w:r>
        <w:t xml:space="preserve"/>
      </w:r>
    </w:p>
    <w:p>
      <w:r>
        <w:t xml:space="preserve">Присутствовали участники Общества:</w:t>
      </w:r>
    </w:p>
    <w:p>
      <w:r>
        <w:t xml:space="preserve">1. ____________________________________ — доля ______ % уставного капитала;</w:t>
      </w:r>
    </w:p>
    <w:p>
      <w:r>
        <w:t xml:space="preserve">2. ____________________________________ — доля ______ % уставного капитала.</w:t>
      </w:r>
    </w:p>
    <w:p>
      <w:r>
        <w:t xml:space="preserve">Присутствуют участники, обладающие в совокупности ______ % голосов от общего числа голосов участников Общества. Собрание правомочно.</w:t>
      </w:r>
    </w:p>
    <w:p>
      <w:r>
        <w:t xml:space="preserve">Председательствующий на собрании: ____________________________________. Секретарь собрания: ____________________________________.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 внесении участниками вкладов в имущество Общества на основании ст. 27 Федерального закона от 08.02.1998 № 14-ФЗ «Об обществах с ограниченной ответственностью» и пункта ______ устава Общества.</w:t>
      </w:r>
    </w:p>
    <w:p>
      <w:r>
        <w:t xml:space="preserve"/>
      </w:r>
    </w:p>
    <w:p>
      <w:r>
        <w:t xml:space="preserve">По вопросу повестки дня СЛУШАЛИ: ____________________________________ — предложение о внесении участниками вкладов в имущество Общества для пополнения оборотных средств (без увеличения уставного капитала).</w:t>
      </w:r>
    </w:p>
    <w:p>
      <w:r>
        <w:t xml:space="preserve">РЕШИЛИ: внести вклады в имущество Общества в общем размере ______________ (____________________________________) рублей. Вклады вносятся всеми участниками Общества пропорционально их долям в уставном капитале: ____________________________________ — ______________ рублей; ____________________________________ — ______________ рублей. Вклады вносятся денежными средствами на расчётный счёт Общества в срок не позднее «___» ____________ 20___ г. Внесение вкладов не изменяет размеры и номинальную стоимость долей участников (п. 4 ст. 27 Федерального закона № 14-ФЗ).</w:t>
      </w:r>
    </w:p>
    <w:p>
      <w:r>
        <w:t xml:space="preserve">Итоги голосования: «за» — ______ голосов, «против» — ______, «воздержался» — ______. Решение принято большинством не менее двух третей голосов от общего числа голосов участников Общества.</w:t>
      </w:r>
    </w:p>
    <w:p>
      <w:r>
        <w:t xml:space="preserve"/>
      </w:r>
    </w:p>
    <w:p>
      <w:r>
        <w:t xml:space="preserve">Председательствующий: _________________________ / ____________________________________ /</w:t>
      </w:r>
    </w:p>
    <w:p>
      <w:r>
        <w:t xml:space="preserve">Секретарь собрания:      _________________________ / ____________________________________ /</w:t>
      </w:r>
    </w:p>
    <w:p>
      <w:r>
        <w:t xml:space="preserve"/>
      </w:r>
    </w:p>
    <w:p>
      <w:r>
        <w:t xml:space="preserve">Примечание: решение о внесении вкладов в имущество принимается большинством не менее двух третей голосов от общего числа голосов участников, если необходимость большего числа голосов не предусмотрена уставом (п. 1 ст. 27 Федерального закона № 14-ФЗ), и возможно, только если обязанность вносить вклады закреплена в уставе; вклады вносятся пропорционально долям, если уставом не предусмотрено иное (п. 2 ст. 27). Устав при внесении вкладов не меняется, форма № Р13014 не подаётся. Факт принятия решения подтверждается нотариально, если уставом или ранее принятым единогласным решением участников не установлен иной способ (п. 3 ст. 67.1 ГК РФ). Для Общества полученные вклады не учитываются в доходах по налогу на прибыль (пп. 3.7 п. 1 ст. 251 НК РФ).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